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04" w:rsidRPr="00D71704" w:rsidRDefault="00D71704" w:rsidP="00D7170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71704">
        <w:rPr>
          <w:rFonts w:ascii="微软雅黑" w:eastAsia="微软雅黑" w:hAnsi="微软雅黑" w:cs="宋体" w:hint="eastAsia"/>
          <w:color w:val="000000"/>
          <w:kern w:val="0"/>
          <w:szCs w:val="21"/>
        </w:rPr>
        <w:t>附件</w:t>
      </w:r>
      <w:r w:rsidRPr="00D71704">
        <w:rPr>
          <w:rFonts w:ascii="MS Gothic" w:eastAsia="MS Gothic" w:hAnsi="MS Gothic" w:cs="MS Gothic" w:hint="eastAsia"/>
          <w:color w:val="000000"/>
          <w:kern w:val="0"/>
          <w:szCs w:val="21"/>
        </w:rPr>
        <w:t> </w:t>
      </w:r>
    </w:p>
    <w:p w:rsidR="00D71704" w:rsidRPr="00D71704" w:rsidRDefault="00D71704" w:rsidP="00D71704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704">
        <w:rPr>
          <w:rFonts w:ascii="MS Gothic" w:eastAsia="MS Gothic" w:hAnsi="MS Gothic" w:cs="MS Gothic" w:hint="eastAsia"/>
          <w:color w:val="000000"/>
          <w:kern w:val="0"/>
          <w:szCs w:val="21"/>
        </w:rPr>
        <w:t> </w:t>
      </w:r>
    </w:p>
    <w:p w:rsidR="00D71704" w:rsidRPr="00D71704" w:rsidRDefault="00D71704" w:rsidP="00D71704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704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2020年湖南省中小微企业核心服务机构</w:t>
      </w:r>
    </w:p>
    <w:p w:rsidR="00D71704" w:rsidRPr="00D71704" w:rsidRDefault="00D71704" w:rsidP="00D71704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704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拟认定单位名单</w:t>
      </w:r>
    </w:p>
    <w:p w:rsidR="00D71704" w:rsidRPr="00D71704" w:rsidRDefault="00D71704" w:rsidP="00D7170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71704">
        <w:rPr>
          <w:rFonts w:ascii="MS Gothic" w:eastAsia="MS Gothic" w:hAnsi="MS Gothic" w:cs="MS Gothic" w:hint="eastAsia"/>
          <w:b/>
          <w:bCs/>
          <w:color w:val="000000"/>
          <w:kern w:val="0"/>
          <w:szCs w:val="21"/>
        </w:rPr>
        <w:t> </w:t>
      </w:r>
    </w:p>
    <w:tbl>
      <w:tblPr>
        <w:tblW w:w="70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6108"/>
      </w:tblGrid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单位名称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湖南省中小企业公共服务平台有限公司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中国检验认证集团湖南有限公司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湖南协作异地商会指导服务中心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湖南国标检测科技有限公司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中国联合网络通信有限公司湖南省分公司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湖南捷贝信息科技有限公司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湖南和湘君行咨询有限公司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湖南源拓咨询管理有限公司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湖南湘卓企业管理有限公司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长沙军顺信息科技有限公司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长沙道至简教育咨询有限责任公司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湖南省佳策测评信息技术服务有限公司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湖南惠农科技有限公司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隆平园企业服务中心（长沙）有限公司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长沙赛乐企业管理咨询有限责任公司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湖南前海稻盛人力资源服务有限公司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湖南中瑞环保科技咨询服务有限公司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长沙市天心区助力中小微企业服务中心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湖南用友软件有限公司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土流集团有限公司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长沙朕扬知识产权服务有限公司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湖南红海人力资源有限公司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湖南电洋信息科技有限公司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湖南中廷友会计师事务所有限公司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25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湖南华税金科税务师事务所有限公司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26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湖南麓客企业管理咨询企业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27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八戒科技服务有限公司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28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湖南融科达企业管理咨询有限公司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29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湖南崇德向善文化传播有限公司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30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湖南创新合智科技咨询有限公司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31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长沙思洋财务咨询有限公司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32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长沙得谷乐辅企业管理有限公司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33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湖南省中税网天一税务师事务所有限公司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34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湖南融港信息科技有限公司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35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湖南省企业科学技术协会联合会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36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长沙中电软件园有限公司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37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长沙智能制造研究总院有限公司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38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长沙中青云图企业管理有限公司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39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博纳检测认证有限公司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40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湖南省金盾信息安全等级保护评估中心有限公司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41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湖南冉达信息科技有限公司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42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湖南凯歌软件有限公司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43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湖南稷合商务咨询有限公司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44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湖南艾珂人力资源服务有限公司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45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湖南省拾牛网络科技有限公司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46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湖南潇湘智客企业管理顾问有限公司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47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长沙楚汉企业管理咨询有限公司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48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湖南恒诚伟业众创孵化器有限公司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49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湖南金瑞永正税务师事务所有限公司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50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湖南云犀供应链服务有限责任公司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51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湖南惠企管理咨询有限公司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52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长沙市中南企业经营管理和工业技术研究院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53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湖南乐业人力资源有限公司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54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湖南长量技术服务有限公司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55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湖南省冶金材料研究院有限公司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56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浏阳市新蓝图教育咨询有限公司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57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湖南新程检测有限公司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58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株洲市荷塘区产业服务中心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59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湖南湘渌中小企业公共服务平台有限公司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60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湖南利坤科技有限公司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61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株洲国创轨道科技有限公司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62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株洲市科技创新公共服务有限公司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63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湖南云天检测技术有限公司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64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炎陵县中小企业服务中心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65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醴陵市耕耘中小企业公共服务平台有限公司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66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湖南职通中海人力资源股份有限公司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67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湖南善圈创业空间服务有限公司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68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衡阳市中小企业服务中心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69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湖南致坤科技有限公司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70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衡阳众志慧成企业管理咨询有限公司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71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衡阳信恒企业发展顾问有限公司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72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衡阳雁城专利代理事务所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73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常宁市中小企业服务中心有限公司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74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邵阳市创景中小企业公共服务有限公司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75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邵阳市信源中小企业公共服务有限公司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76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隆回县舟龙科技服务有限公司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77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邵阳市励阳人力资源有限公司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78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岳阳市腾宇人力资源管理咨询有限公司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79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岳阳国致企业管理顾问有限公司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80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岳阳优创信息技术有限公司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81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湖南长岭石化科技开发有限公司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82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湖南森德信息科技有限公司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83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岳阳市唯壹欧能源科技有限公司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84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湖南义泽天财务咨询有限公司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85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岳阳博兴企业管理顾问有限公司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86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岳阳经济技术开发区祥泰科技信息服务有限公司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87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汨罗市立本中小企业服务有限公司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88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常德市武陵区中小企业服务中心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89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常德市科技企业孵化器有限公司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90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湖南本地易购网络科技有限公司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91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湖南万众创新企业管理有限公司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92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湖南鑫兴创企业管理咨询有限公司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93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湖南优思码科互联网科技有限公司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94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常德市柏文教育咨询服务有限公司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95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常德科创生产力促进服务有限公司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96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张家界兴业财务会计咨询有限公司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97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张家界启宸咨询服务有限公司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98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湖南胜诺知识产权有限公司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99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张家界汇青创业空间服务有限责任公司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100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益阳市青商创新创业有限公司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101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益阳百创中小企业服务有限公司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102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湖南臻有趣咨询管理有限公司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103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湖南省柒众管理咨询服务有限公司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104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湖南紫荆厚德创业服务有限公司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105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湖南金创创业服务有限公司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106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湖南恒培企业管理服务有限公司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107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三湘财务（益阳）有限公司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108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桂阳蓉城中小企业服务有限公司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109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宜章融合创富科技服务有限公司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110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永兴银都中小企业服务有限公司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111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永州立源企业管理服务有限公司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112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永州市中科孵化管理有限公司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113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新田县拓普电子（电脑）科技有限公司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114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永州润农电子商务发展有限公司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115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宁远众创空间创业服务有限公司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116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怀化市中小企业服务中心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117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湖南创变电子商务科技有限责任公司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118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娄底市湘软科技有限公司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119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娄底市益佳财务信息咨询有限公司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120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湖南宇诚财税咨询服务有限公司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121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湖南众拓人力资源服务有限公司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122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涟源市金翅创业服务有限公司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123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湘西土家族苗族自治州中小微企业服务中心</w:t>
            </w:r>
          </w:p>
        </w:tc>
      </w:tr>
      <w:tr w:rsidR="00D71704" w:rsidRPr="00D71704" w:rsidTr="00D71704">
        <w:trPr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124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704" w:rsidRPr="00D71704" w:rsidRDefault="00D71704" w:rsidP="00D7170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71704">
              <w:rPr>
                <w:rFonts w:ascii="微软雅黑" w:eastAsia="微软雅黑" w:hAnsi="微软雅黑" w:cs="宋体" w:hint="eastAsia"/>
                <w:kern w:val="0"/>
                <w:szCs w:val="21"/>
              </w:rPr>
              <w:t>永顺兴润产业服务有限公司</w:t>
            </w:r>
          </w:p>
        </w:tc>
      </w:tr>
    </w:tbl>
    <w:p w:rsidR="00B227C8" w:rsidRPr="00D71704" w:rsidRDefault="00B227C8"/>
    <w:sectPr w:rsidR="00B227C8" w:rsidRPr="00D7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C8" w:rsidRDefault="00B227C8" w:rsidP="00D71704">
      <w:r>
        <w:separator/>
      </w:r>
    </w:p>
  </w:endnote>
  <w:endnote w:type="continuationSeparator" w:id="1">
    <w:p w:rsidR="00B227C8" w:rsidRDefault="00B227C8" w:rsidP="00D71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C8" w:rsidRDefault="00B227C8" w:rsidP="00D71704">
      <w:r>
        <w:separator/>
      </w:r>
    </w:p>
  </w:footnote>
  <w:footnote w:type="continuationSeparator" w:id="1">
    <w:p w:rsidR="00B227C8" w:rsidRDefault="00B227C8" w:rsidP="00D71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704"/>
    <w:rsid w:val="00B227C8"/>
    <w:rsid w:val="00D7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7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7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358</Words>
  <Characters>2046</Characters>
  <Application>Microsoft Office Word</Application>
  <DocSecurity>0</DocSecurity>
  <Lines>17</Lines>
  <Paragraphs>4</Paragraphs>
  <ScaleCrop>false</ScaleCrop>
  <Company>微软中国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2020-07-23T06:51:00Z</dcterms:created>
  <dcterms:modified xsi:type="dcterms:W3CDTF">2020-07-23T06:51:00Z</dcterms:modified>
</cp:coreProperties>
</file>